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331E76" w14:textId="77777777" w:rsidR="001E25BF" w:rsidRPr="00AB5961" w:rsidRDefault="001E25BF" w:rsidP="001E25BF">
      <w:pPr>
        <w:pStyle w:val="Citationintense"/>
        <w:rPr>
          <w:sz w:val="30"/>
          <w:szCs w:val="30"/>
        </w:rPr>
      </w:pPr>
      <w:r w:rsidRPr="00AB5961">
        <w:rPr>
          <w:sz w:val="30"/>
          <w:szCs w:val="30"/>
        </w:rPr>
        <w:t>PIERCING ET TATOUAGE</w:t>
      </w:r>
    </w:p>
    <w:p w14:paraId="5124827D" w14:textId="77777777" w:rsidR="001E25BF" w:rsidRPr="00AB5961" w:rsidRDefault="001E25BF" w:rsidP="001E25BF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color w:val="1A1A1A"/>
          <w:sz w:val="24"/>
          <w:szCs w:val="24"/>
        </w:rPr>
      </w:pPr>
      <w:r w:rsidRPr="00AB5961">
        <w:rPr>
          <w:rFonts w:cs="Helvetica"/>
          <w:color w:val="1A1A1A"/>
          <w:sz w:val="24"/>
          <w:szCs w:val="24"/>
        </w:rPr>
        <w:t>Le piercing et le tatouage sont des pratiques à risque pour la santé. Il est essentiel que des conditions d’hygiène strictes soient respectées et que le sujet soit en bonne santé afin de minimiser les risques.</w:t>
      </w:r>
    </w:p>
    <w:p w14:paraId="00AEC55D" w14:textId="77777777" w:rsidR="001E25BF" w:rsidRPr="00AB5961" w:rsidRDefault="001E25BF" w:rsidP="001E25BF">
      <w:pPr>
        <w:autoSpaceDE w:val="0"/>
        <w:autoSpaceDN w:val="0"/>
        <w:adjustRightInd w:val="0"/>
        <w:spacing w:after="0" w:line="240" w:lineRule="auto"/>
        <w:jc w:val="both"/>
        <w:rPr>
          <w:rFonts w:cs="Helvetica-Bold"/>
          <w:b/>
          <w:bCs/>
          <w:color w:val="1A1A1A"/>
          <w:sz w:val="24"/>
          <w:szCs w:val="24"/>
        </w:rPr>
      </w:pPr>
    </w:p>
    <w:p w14:paraId="4BD62CFE" w14:textId="77777777" w:rsidR="001E25BF" w:rsidRPr="00AB5961" w:rsidRDefault="001E25BF" w:rsidP="001E25BF">
      <w:pPr>
        <w:autoSpaceDE w:val="0"/>
        <w:autoSpaceDN w:val="0"/>
        <w:adjustRightInd w:val="0"/>
        <w:spacing w:after="0" w:line="240" w:lineRule="auto"/>
        <w:jc w:val="both"/>
        <w:rPr>
          <w:rFonts w:cs="Helvetica-Bold"/>
          <w:b/>
          <w:bCs/>
          <w:color w:val="1A1A1A"/>
          <w:sz w:val="24"/>
          <w:szCs w:val="24"/>
        </w:rPr>
      </w:pPr>
      <w:r w:rsidRPr="00AB5961">
        <w:rPr>
          <w:rFonts w:cs="Helvetica-Bold"/>
          <w:b/>
          <w:bCs/>
          <w:color w:val="1A1A1A"/>
          <w:sz w:val="24"/>
          <w:szCs w:val="24"/>
        </w:rPr>
        <w:t xml:space="preserve">Les risques principaux </w:t>
      </w:r>
      <w:proofErr w:type="gramStart"/>
      <w:r w:rsidRPr="00AB5961">
        <w:rPr>
          <w:rFonts w:cs="Helvetica-Bold"/>
          <w:b/>
          <w:bCs/>
          <w:color w:val="1A1A1A"/>
          <w:sz w:val="24"/>
          <w:szCs w:val="24"/>
        </w:rPr>
        <w:t>sont:</w:t>
      </w:r>
      <w:proofErr w:type="gramEnd"/>
    </w:p>
    <w:p w14:paraId="7288EC8E" w14:textId="77777777" w:rsidR="001E25BF" w:rsidRPr="00AB5961" w:rsidRDefault="001E25BF" w:rsidP="001E25BF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color w:val="1A1A1A"/>
          <w:sz w:val="24"/>
          <w:szCs w:val="24"/>
        </w:rPr>
      </w:pPr>
      <w:r w:rsidRPr="00AB5961">
        <w:rPr>
          <w:rFonts w:cs="Helvetica"/>
          <w:color w:val="1A1A1A"/>
          <w:sz w:val="24"/>
          <w:szCs w:val="24"/>
        </w:rPr>
        <w:t xml:space="preserve">• l’infection des </w:t>
      </w:r>
      <w:proofErr w:type="gramStart"/>
      <w:r w:rsidRPr="00AB5961">
        <w:rPr>
          <w:rFonts w:cs="Helvetica"/>
          <w:color w:val="1A1A1A"/>
          <w:sz w:val="24"/>
          <w:szCs w:val="24"/>
        </w:rPr>
        <w:t>tissus;</w:t>
      </w:r>
      <w:proofErr w:type="gramEnd"/>
    </w:p>
    <w:p w14:paraId="09E7F88D" w14:textId="77777777" w:rsidR="001E25BF" w:rsidRPr="00AB5961" w:rsidRDefault="001E25BF" w:rsidP="001E25BF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color w:val="1A1A1A"/>
          <w:sz w:val="24"/>
          <w:szCs w:val="24"/>
        </w:rPr>
      </w:pPr>
      <w:r w:rsidRPr="00AB5961">
        <w:rPr>
          <w:rFonts w:cs="Helvetica"/>
          <w:color w:val="1A1A1A"/>
          <w:sz w:val="24"/>
          <w:szCs w:val="24"/>
        </w:rPr>
        <w:t>• la transmission de maladies (comme l'hépatite B ou C).</w:t>
      </w:r>
    </w:p>
    <w:p w14:paraId="23370188" w14:textId="77777777" w:rsidR="001E25BF" w:rsidRPr="00AB5961" w:rsidRDefault="001E25BF" w:rsidP="001E25BF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color w:val="1A1A1A"/>
          <w:sz w:val="24"/>
          <w:szCs w:val="24"/>
        </w:rPr>
      </w:pPr>
    </w:p>
    <w:p w14:paraId="10427CC0" w14:textId="77777777" w:rsidR="001E25BF" w:rsidRPr="00AB5961" w:rsidRDefault="001E25BF" w:rsidP="001E25BF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color w:val="1A1A1A"/>
          <w:sz w:val="24"/>
          <w:szCs w:val="24"/>
        </w:rPr>
      </w:pPr>
      <w:r w:rsidRPr="00AB5961">
        <w:rPr>
          <w:rFonts w:cs="Helvetica"/>
          <w:color w:val="1A1A1A"/>
          <w:sz w:val="24"/>
          <w:szCs w:val="24"/>
        </w:rPr>
        <w:t>Les personnes atteintes de diabète de type 1 doivent avoir un contrôle stable de leur maladie car les hyperglycémies à répétition ou constantes, augmentent nettement le risque d’infection (les bactéries « adorent » le sucre).</w:t>
      </w:r>
    </w:p>
    <w:p w14:paraId="61B88A05" w14:textId="77777777" w:rsidR="001E25BF" w:rsidRPr="00AB5961" w:rsidRDefault="001E25BF" w:rsidP="001E25BF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color w:val="1A1A1A"/>
          <w:sz w:val="24"/>
          <w:szCs w:val="24"/>
        </w:rPr>
      </w:pPr>
      <w:r w:rsidRPr="00AB5961">
        <w:rPr>
          <w:rFonts w:cs="Helvetica"/>
          <w:color w:val="1A1A1A"/>
          <w:sz w:val="24"/>
          <w:szCs w:val="24"/>
        </w:rPr>
        <w:t>Les piercings comme les tatouages sont des traumatismes pour la peau, il faut en prendre soin comme d’une blessure durant les semaines qui suivent l’acte.</w:t>
      </w:r>
    </w:p>
    <w:p w14:paraId="7F93CB76" w14:textId="77777777" w:rsidR="001E25BF" w:rsidRPr="00AB5961" w:rsidRDefault="001E25BF" w:rsidP="001E25BF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color w:val="1A1A1A"/>
          <w:sz w:val="24"/>
          <w:szCs w:val="24"/>
        </w:rPr>
      </w:pPr>
    </w:p>
    <w:p w14:paraId="63F1726A" w14:textId="77777777" w:rsidR="001E25BF" w:rsidRPr="00AB5961" w:rsidRDefault="001E25BF" w:rsidP="001E25BF">
      <w:pPr>
        <w:autoSpaceDE w:val="0"/>
        <w:autoSpaceDN w:val="0"/>
        <w:adjustRightInd w:val="0"/>
        <w:spacing w:after="0" w:line="240" w:lineRule="auto"/>
        <w:jc w:val="both"/>
        <w:rPr>
          <w:rFonts w:cs="Helvetica-Bold"/>
          <w:b/>
          <w:bCs/>
          <w:color w:val="1A1A1A"/>
          <w:sz w:val="24"/>
          <w:szCs w:val="24"/>
        </w:rPr>
      </w:pPr>
      <w:r w:rsidRPr="00AB5961">
        <w:rPr>
          <w:rFonts w:cs="Helvetica-Bold"/>
          <w:b/>
          <w:bCs/>
          <w:color w:val="1A1A1A"/>
          <w:sz w:val="24"/>
          <w:szCs w:val="24"/>
        </w:rPr>
        <w:t xml:space="preserve">Attention le tatouage reste à </w:t>
      </w:r>
      <w:proofErr w:type="gramStart"/>
      <w:r w:rsidRPr="00AB5961">
        <w:rPr>
          <w:rFonts w:cs="Helvetica-Bold"/>
          <w:b/>
          <w:bCs/>
          <w:color w:val="1A1A1A"/>
          <w:sz w:val="24"/>
          <w:szCs w:val="24"/>
        </w:rPr>
        <w:t>vie!</w:t>
      </w:r>
      <w:proofErr w:type="gramEnd"/>
    </w:p>
    <w:p w14:paraId="5A872474" w14:textId="77777777" w:rsidR="00B11367" w:rsidRDefault="00B11367"/>
    <w:sectPr w:rsidR="00B11367" w:rsidSect="00904DF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swiss"/>
    <w:pitch w:val="variable"/>
    <w:sig w:usb0="E0002EFF" w:usb1="C000785B" w:usb2="00000009" w:usb3="00000000" w:csb0="0000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5BF"/>
    <w:rsid w:val="001E25BF"/>
    <w:rsid w:val="00904DFB"/>
    <w:rsid w:val="00B11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9C70907"/>
  <w15:chartTrackingRefBased/>
  <w15:docId w15:val="{90294B56-350E-3140-B003-3BB91C36A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25BF"/>
    <w:pPr>
      <w:spacing w:after="160" w:line="259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1E25BF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1E25BF"/>
    <w:rPr>
      <w:i/>
      <w:iCs/>
      <w:color w:val="4472C4" w:themeColor="accen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646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Thivolet</dc:creator>
  <cp:keywords/>
  <dc:description/>
  <cp:lastModifiedBy>Charles Thivolet</cp:lastModifiedBy>
  <cp:revision>1</cp:revision>
  <dcterms:created xsi:type="dcterms:W3CDTF">2021-06-27T18:21:00Z</dcterms:created>
  <dcterms:modified xsi:type="dcterms:W3CDTF">2021-06-27T18:21:00Z</dcterms:modified>
</cp:coreProperties>
</file>